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0A" w:rsidRDefault="00EF569C" w:rsidP="00A57D0A">
      <w:pPr>
        <w:pStyle w:val="berschrift1"/>
        <w:ind w:right="-47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76C7F5" wp14:editId="65E1AF09">
            <wp:simplePos x="0" y="0"/>
            <wp:positionH relativeFrom="column">
              <wp:posOffset>3581400</wp:posOffset>
            </wp:positionH>
            <wp:positionV relativeFrom="paragraph">
              <wp:posOffset>-304800</wp:posOffset>
            </wp:positionV>
            <wp:extent cx="2857500" cy="955675"/>
            <wp:effectExtent l="0" t="0" r="0" b="0"/>
            <wp:wrapThrough wrapText="bothSides">
              <wp:wrapPolygon edited="0">
                <wp:start x="0" y="0"/>
                <wp:lineTo x="0" y="21098"/>
                <wp:lineTo x="21456" y="21098"/>
                <wp:lineTo x="21456" y="0"/>
                <wp:lineTo x="0" y="0"/>
              </wp:wrapPolygon>
            </wp:wrapThrough>
            <wp:docPr id="1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D0A" w:rsidRDefault="00A57D0A" w:rsidP="00A57D0A">
      <w:pPr>
        <w:pStyle w:val="berschrift1"/>
        <w:ind w:right="-470"/>
      </w:pPr>
    </w:p>
    <w:p w:rsidR="00A57D0A" w:rsidRPr="00A57D0A" w:rsidRDefault="00A57D0A" w:rsidP="00A57D0A">
      <w:pPr>
        <w:pStyle w:val="berschrift1"/>
        <w:ind w:right="-470"/>
        <w:rPr>
          <w:sz w:val="24"/>
          <w:szCs w:val="24"/>
        </w:rPr>
      </w:pPr>
      <w:r w:rsidRPr="00A57D0A">
        <w:rPr>
          <w:sz w:val="24"/>
          <w:szCs w:val="24"/>
        </w:rPr>
        <w:t>Begleitete Pflegesituationen als Teil der berufspraktischen Begleitung</w:t>
      </w:r>
    </w:p>
    <w:p w:rsidR="00A57D0A" w:rsidRDefault="00A57D0A" w:rsidP="00A57D0A">
      <w:pPr>
        <w:pStyle w:val="Textkrper"/>
      </w:pPr>
    </w:p>
    <w:p w:rsidR="00A57D0A" w:rsidRPr="00A57D0A" w:rsidRDefault="00A57D0A" w:rsidP="00A57D0A">
      <w:pPr>
        <w:pStyle w:val="Textkrper"/>
        <w:rPr>
          <w:b/>
        </w:rPr>
      </w:pPr>
      <w:r w:rsidRPr="00A57D0A">
        <w:rPr>
          <w:b/>
        </w:rPr>
        <w:t>Begründungen und Ablauf</w:t>
      </w:r>
    </w:p>
    <w:p w:rsidR="00A57D0A" w:rsidRDefault="00A57D0A" w:rsidP="00A57D0A">
      <w:pPr>
        <w:rPr>
          <w:sz w:val="22"/>
        </w:rPr>
      </w:pPr>
    </w:p>
    <w:p w:rsidR="00A57D0A" w:rsidRDefault="00A57D0A" w:rsidP="00A57D0A">
      <w:pPr>
        <w:tabs>
          <w:tab w:val="left" w:pos="993"/>
          <w:tab w:val="left" w:pos="2410"/>
          <w:tab w:val="left" w:pos="7797"/>
        </w:tabs>
        <w:ind w:right="-290"/>
      </w:pPr>
      <w:r>
        <w:t>Neben den gewohnten Gesprächen, werden im Laufe der drei Ausbildungsjahre beim prakt</w:t>
      </w:r>
      <w:r>
        <w:t>i</w:t>
      </w:r>
      <w:r>
        <w:t>schen Ausbildungsträger drei Pflegesituationen begleitet (</w:t>
      </w:r>
      <w:r w:rsidRPr="00A47608">
        <w:rPr>
          <w:rFonts w:ascii="Wingdings" w:hAnsi="Wingdings"/>
          <w:sz w:val="22"/>
        </w:rPr>
        <w:t></w:t>
      </w:r>
      <w:r>
        <w:t>Anhang: Drei-Jahres-Übersicht). Dies soll u.a. folgenden Zielen dienen, welche aus den Rahmenlehrplänen und den Veror</w:t>
      </w:r>
      <w:r>
        <w:t>d</w:t>
      </w:r>
      <w:r>
        <w:t>nungen der Altenpflegeausbildung von Bund und Länder abgeleitet sind. Ziele sind, dass</w:t>
      </w:r>
    </w:p>
    <w:p w:rsidR="00A57D0A" w:rsidRDefault="00A57D0A" w:rsidP="00A57D0A">
      <w:pPr>
        <w:numPr>
          <w:ilvl w:val="0"/>
          <w:numId w:val="3"/>
        </w:numPr>
        <w:tabs>
          <w:tab w:val="left" w:pos="709"/>
          <w:tab w:val="left" w:pos="2410"/>
          <w:tab w:val="left" w:pos="7797"/>
        </w:tabs>
        <w:ind w:right="-290"/>
      </w:pPr>
      <w:r>
        <w:t>die Schüler/innen mit der Situation einer Beobachtung der praktischen Handlungen, im Hinblick auf die praktische Prüfung, vertraut gemacht werden und lernen diese zu reflektieren.</w:t>
      </w:r>
    </w:p>
    <w:p w:rsidR="00A57D0A" w:rsidRDefault="00A57D0A" w:rsidP="00A57D0A">
      <w:pPr>
        <w:numPr>
          <w:ilvl w:val="0"/>
          <w:numId w:val="3"/>
        </w:numPr>
        <w:tabs>
          <w:tab w:val="left" w:pos="709"/>
          <w:tab w:val="left" w:pos="2410"/>
          <w:tab w:val="left" w:pos="7797"/>
        </w:tabs>
        <w:ind w:right="-290"/>
      </w:pPr>
      <w:r w:rsidRPr="00A150F7">
        <w:t>gemeinsam</w:t>
      </w:r>
      <w:r>
        <w:t>e (Praxisanleitung und Praxisbegleitung) Überprüfungen</w:t>
      </w:r>
      <w:r w:rsidRPr="00A150F7">
        <w:t xml:space="preserve"> </w:t>
      </w:r>
      <w:r>
        <w:t xml:space="preserve">der </w:t>
      </w:r>
      <w:proofErr w:type="spellStart"/>
      <w:r w:rsidRPr="00A150F7">
        <w:t>berufsspezi</w:t>
      </w:r>
      <w:proofErr w:type="spellEnd"/>
      <w:r w:rsidR="007F28F5">
        <w:t>-</w:t>
      </w:r>
      <w:r w:rsidRPr="00A150F7">
        <w:t>f</w:t>
      </w:r>
      <w:r w:rsidR="007F28F5">
        <w:t>i</w:t>
      </w:r>
      <w:bookmarkStart w:id="0" w:name="_GoBack"/>
      <w:bookmarkEnd w:id="0"/>
      <w:r w:rsidRPr="00A150F7">
        <w:t>sche</w:t>
      </w:r>
      <w:r>
        <w:t>n</w:t>
      </w:r>
      <w:r w:rsidRPr="00A150F7">
        <w:t xml:space="preserve"> Handlungskompetenz der Auszubil</w:t>
      </w:r>
      <w:r>
        <w:t xml:space="preserve">denden, </w:t>
      </w:r>
      <w:r w:rsidRPr="00A150F7">
        <w:t>im Rahmen einer gemeinsamen reflektierten Beobachtung einer Pflegesituation</w:t>
      </w:r>
      <w:r>
        <w:t>, stattfinden. (vgl. praktischen Ra</w:t>
      </w:r>
      <w:r>
        <w:t>h</w:t>
      </w:r>
      <w:r>
        <w:t>menlehrplan NRW, S.18)</w:t>
      </w:r>
    </w:p>
    <w:p w:rsidR="00A57D0A" w:rsidRDefault="00A57D0A" w:rsidP="00A57D0A">
      <w:pPr>
        <w:numPr>
          <w:ilvl w:val="0"/>
          <w:numId w:val="3"/>
        </w:numPr>
        <w:tabs>
          <w:tab w:val="left" w:pos="709"/>
          <w:tab w:val="left" w:pos="2410"/>
          <w:tab w:val="left" w:pos="7797"/>
        </w:tabs>
        <w:ind w:right="-290"/>
      </w:pPr>
      <w:r>
        <w:t>die teils unterschiedlichen Perspektiven der Praxis und Theorie, durch alle Beteiligten,  in Abgleich gebracht werden können.</w:t>
      </w:r>
    </w:p>
    <w:p w:rsidR="00A57D0A" w:rsidRDefault="00A57D0A" w:rsidP="00A57D0A">
      <w:pPr>
        <w:numPr>
          <w:ilvl w:val="0"/>
          <w:numId w:val="3"/>
        </w:numPr>
        <w:tabs>
          <w:tab w:val="left" w:pos="709"/>
          <w:tab w:val="left" w:pos="2410"/>
          <w:tab w:val="left" w:pos="7797"/>
        </w:tabs>
        <w:ind w:right="-290"/>
      </w:pPr>
      <w:r>
        <w:t>ein stärkerer Fallbezug im Unterricht, durch anonymisierte, erlebte, realitätsnahe Fä</w:t>
      </w:r>
      <w:r>
        <w:t>l</w:t>
      </w:r>
      <w:r>
        <w:t>le, möglich wird.</w:t>
      </w:r>
    </w:p>
    <w:p w:rsidR="00A57D0A" w:rsidRDefault="00A57D0A" w:rsidP="00A57D0A">
      <w:pPr>
        <w:numPr>
          <w:ilvl w:val="0"/>
          <w:numId w:val="3"/>
        </w:numPr>
        <w:tabs>
          <w:tab w:val="left" w:pos="709"/>
          <w:tab w:val="left" w:pos="2410"/>
          <w:tab w:val="left" w:pos="7797"/>
        </w:tabs>
        <w:ind w:right="-290"/>
      </w:pPr>
      <w:r>
        <w:t>eine engere Kooperation der beiden Lernorte stattfindet.</w:t>
      </w:r>
    </w:p>
    <w:p w:rsidR="00A57D0A" w:rsidRDefault="00A57D0A" w:rsidP="00A57D0A">
      <w:pPr>
        <w:tabs>
          <w:tab w:val="left" w:pos="993"/>
          <w:tab w:val="left" w:pos="2410"/>
          <w:tab w:val="left" w:pos="7797"/>
        </w:tabs>
        <w:ind w:right="-290"/>
      </w:pPr>
    </w:p>
    <w:p w:rsidR="00A57D0A" w:rsidRDefault="00A57D0A" w:rsidP="00A57D0A">
      <w:pPr>
        <w:tabs>
          <w:tab w:val="left" w:pos="993"/>
          <w:tab w:val="left" w:pos="2410"/>
          <w:tab w:val="left" w:pos="7797"/>
        </w:tabs>
        <w:ind w:right="-290"/>
      </w:pPr>
    </w:p>
    <w:p w:rsidR="00A57D0A" w:rsidRPr="00070E0E" w:rsidRDefault="00A57D0A" w:rsidP="00A57D0A">
      <w:pPr>
        <w:tabs>
          <w:tab w:val="left" w:pos="993"/>
          <w:tab w:val="left" w:pos="2410"/>
          <w:tab w:val="left" w:pos="7797"/>
        </w:tabs>
        <w:ind w:right="-290"/>
        <w:rPr>
          <w:szCs w:val="20"/>
        </w:rPr>
      </w:pPr>
      <w:r>
        <w:rPr>
          <w:szCs w:val="20"/>
        </w:rPr>
        <w:t>D</w:t>
      </w:r>
      <w:r w:rsidRPr="00070E0E">
        <w:rPr>
          <w:szCs w:val="20"/>
        </w:rPr>
        <w:t>as Konzept der Erprobung sieht wie folgt aus:</w:t>
      </w:r>
    </w:p>
    <w:p w:rsidR="00A57D0A" w:rsidRPr="00070E0E" w:rsidRDefault="00A57D0A" w:rsidP="00A57D0A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0E0E">
        <w:rPr>
          <w:rFonts w:ascii="Verdana" w:hAnsi="Verdana"/>
          <w:sz w:val="20"/>
          <w:szCs w:val="20"/>
        </w:rPr>
        <w:t>Reflektierte beobachtete Pflegesituation (ca. 20 Minuten) im  ersten oder zweiten Praxisblock (jeweils die Hälfte des Kurses), im vierten Praxisblock (kompletter Kurs) und im Prüfungsblock (kompletter Kurs), als eine Art „Vorexamen“.</w:t>
      </w:r>
    </w:p>
    <w:p w:rsidR="00A57D0A" w:rsidRPr="00070E0E" w:rsidRDefault="00A57D0A" w:rsidP="00A57D0A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0E0E">
        <w:rPr>
          <w:rFonts w:ascii="Verdana" w:hAnsi="Verdana"/>
          <w:sz w:val="20"/>
          <w:szCs w:val="20"/>
        </w:rPr>
        <w:t>Die beobachtete Pflegesituation soll die Gespräche in den jeweiligen Praxisblöcken ersetzen und der Einsatz wird im Rahmen der Reflexion mitbesprochen.</w:t>
      </w:r>
    </w:p>
    <w:p w:rsidR="00A57D0A" w:rsidRPr="00070E0E" w:rsidRDefault="00A57D0A" w:rsidP="00A57D0A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0E0E">
        <w:rPr>
          <w:rFonts w:ascii="Verdana" w:hAnsi="Verdana"/>
          <w:sz w:val="20"/>
          <w:szCs w:val="20"/>
        </w:rPr>
        <w:t>In den ander</w:t>
      </w:r>
      <w:r>
        <w:rPr>
          <w:rFonts w:ascii="Verdana" w:hAnsi="Verdana"/>
          <w:sz w:val="20"/>
          <w:szCs w:val="20"/>
        </w:rPr>
        <w:t>e</w:t>
      </w:r>
      <w:r w:rsidRPr="00070E0E">
        <w:rPr>
          <w:rFonts w:ascii="Verdana" w:hAnsi="Verdana"/>
          <w:sz w:val="20"/>
          <w:szCs w:val="20"/>
        </w:rPr>
        <w:t xml:space="preserve">n Praxisblöcken finden die gewohnten </w:t>
      </w:r>
      <w:r>
        <w:rPr>
          <w:rFonts w:ascii="Verdana" w:hAnsi="Verdana"/>
          <w:sz w:val="20"/>
          <w:szCs w:val="20"/>
        </w:rPr>
        <w:t>Zwischeng</w:t>
      </w:r>
      <w:r w:rsidRPr="00070E0E">
        <w:rPr>
          <w:rFonts w:ascii="Verdana" w:hAnsi="Verdana"/>
          <w:sz w:val="20"/>
          <w:szCs w:val="20"/>
        </w:rPr>
        <w:t>espräche statt. Diese  könnten aber, in Absprache mit den Kursleitern, auch im Rahmen einer r</w:t>
      </w:r>
      <w:r w:rsidRPr="00070E0E">
        <w:rPr>
          <w:rFonts w:ascii="Verdana" w:hAnsi="Verdana"/>
          <w:sz w:val="20"/>
          <w:szCs w:val="20"/>
        </w:rPr>
        <w:t>e</w:t>
      </w:r>
      <w:r w:rsidRPr="00070E0E">
        <w:rPr>
          <w:rFonts w:ascii="Verdana" w:hAnsi="Verdana"/>
          <w:sz w:val="20"/>
          <w:szCs w:val="20"/>
        </w:rPr>
        <w:t>flektierten, beobachteten Pflegesituation stattfinden.</w:t>
      </w:r>
    </w:p>
    <w:p w:rsidR="00A57D0A" w:rsidRDefault="00A57D0A" w:rsidP="00A57D0A">
      <w:pPr>
        <w:rPr>
          <w:szCs w:val="20"/>
        </w:rPr>
      </w:pPr>
    </w:p>
    <w:p w:rsidR="00A57D0A" w:rsidRDefault="00A57D0A" w:rsidP="00A57D0A">
      <w:pPr>
        <w:rPr>
          <w:szCs w:val="20"/>
        </w:rPr>
      </w:pPr>
      <w:r>
        <w:rPr>
          <w:szCs w:val="20"/>
        </w:rPr>
        <w:t xml:space="preserve">Im Vorfeld zu dem Praxisbesuch wird ein Termin durch die Schüler oder Praxisanleitung mit der Kursleitung abgesprochen. Die Praxisanleitung sucht mit der Schülerin/dem Schüler die Person aus, bei der die Situation durchgeführt werden soll. Die Aufgaben (z.B. </w:t>
      </w:r>
      <w:proofErr w:type="spellStart"/>
      <w:r>
        <w:rPr>
          <w:szCs w:val="20"/>
        </w:rPr>
        <w:t>Pütterverband</w:t>
      </w:r>
      <w:proofErr w:type="spellEnd"/>
      <w:r>
        <w:rPr>
          <w:szCs w:val="20"/>
        </w:rPr>
        <w:t xml:space="preserve"> kombiniert mit Bewegungsübung zur </w:t>
      </w:r>
      <w:proofErr w:type="spellStart"/>
      <w:r>
        <w:rPr>
          <w:szCs w:val="20"/>
        </w:rPr>
        <w:t>Kontrakturenprophylaxe</w:t>
      </w:r>
      <w:proofErr w:type="spellEnd"/>
      <w:r>
        <w:rPr>
          <w:szCs w:val="20"/>
        </w:rPr>
        <w:t xml:space="preserve"> …) können frei gewählt werden, sollen aber schon theoretisch behandelt worden sein (in der Schule oder in der Praxis). </w:t>
      </w:r>
    </w:p>
    <w:p w:rsidR="00A57D0A" w:rsidRDefault="00A57D0A" w:rsidP="00A57D0A">
      <w:pPr>
        <w:rPr>
          <w:szCs w:val="20"/>
        </w:rPr>
      </w:pPr>
    </w:p>
    <w:p w:rsidR="00A57D0A" w:rsidRPr="00070E0E" w:rsidRDefault="00A57D0A" w:rsidP="00A57D0A">
      <w:pPr>
        <w:rPr>
          <w:szCs w:val="20"/>
        </w:rPr>
      </w:pPr>
      <w:r>
        <w:rPr>
          <w:szCs w:val="20"/>
        </w:rPr>
        <w:t>Folgender Ablauf ist geplant und mit ca. einer Stunde berechnet</w:t>
      </w:r>
      <w:r w:rsidRPr="00070E0E">
        <w:rPr>
          <w:szCs w:val="20"/>
        </w:rPr>
        <w:t>:</w:t>
      </w:r>
    </w:p>
    <w:p w:rsidR="00A57D0A" w:rsidRPr="00070E0E" w:rsidRDefault="00A57D0A" w:rsidP="00A57D0A">
      <w:pPr>
        <w:rPr>
          <w:szCs w:val="20"/>
        </w:rPr>
      </w:pPr>
    </w:p>
    <w:p w:rsidR="00A57D0A" w:rsidRPr="00070E0E" w:rsidRDefault="00A57D0A" w:rsidP="00A57D0A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0E0E">
        <w:rPr>
          <w:rFonts w:ascii="Verdana" w:hAnsi="Verdana"/>
          <w:sz w:val="20"/>
          <w:szCs w:val="20"/>
        </w:rPr>
        <w:t>Treffen zum Vorgespräch  mit Praxisanleitung (PA), Schüler/in und Praxisbegle</w:t>
      </w:r>
      <w:r w:rsidRPr="00070E0E">
        <w:rPr>
          <w:rFonts w:ascii="Verdana" w:hAnsi="Verdana"/>
          <w:sz w:val="20"/>
          <w:szCs w:val="20"/>
        </w:rPr>
        <w:t>i</w:t>
      </w:r>
      <w:r w:rsidRPr="00070E0E">
        <w:rPr>
          <w:rFonts w:ascii="Verdana" w:hAnsi="Verdana"/>
          <w:sz w:val="20"/>
          <w:szCs w:val="20"/>
        </w:rPr>
        <w:t xml:space="preserve">tung (PB) </w:t>
      </w:r>
      <w:r>
        <w:rPr>
          <w:rFonts w:ascii="Verdana" w:hAnsi="Verdana"/>
          <w:sz w:val="20"/>
          <w:szCs w:val="20"/>
        </w:rPr>
        <w:t>(ca.10 Minuten)</w:t>
      </w:r>
    </w:p>
    <w:p w:rsidR="00A57D0A" w:rsidRPr="00070E0E" w:rsidRDefault="00A57D0A" w:rsidP="00A57D0A">
      <w:pPr>
        <w:pStyle w:val="Listenabsatz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070E0E">
        <w:rPr>
          <w:rFonts w:ascii="Verdana" w:hAnsi="Verdana"/>
          <w:sz w:val="20"/>
          <w:szCs w:val="20"/>
        </w:rPr>
        <w:t xml:space="preserve">der/die Schüler/in stellt die zu pflegende Person und den geplanten Ablauf vor </w:t>
      </w:r>
    </w:p>
    <w:p w:rsidR="00A57D0A" w:rsidRPr="00070E0E" w:rsidRDefault="00A57D0A" w:rsidP="00A57D0A">
      <w:pPr>
        <w:pStyle w:val="Listenabsatz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070E0E">
        <w:rPr>
          <w:rFonts w:ascii="Verdana" w:hAnsi="Verdana"/>
          <w:sz w:val="20"/>
          <w:szCs w:val="20"/>
        </w:rPr>
        <w:t>ggf. Teile aus der Pflegeplanung vorstellen lassen</w:t>
      </w:r>
    </w:p>
    <w:p w:rsidR="00A57D0A" w:rsidRPr="00070E0E" w:rsidRDefault="00A57D0A" w:rsidP="00A57D0A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0E0E">
        <w:rPr>
          <w:rFonts w:ascii="Verdana" w:hAnsi="Verdana"/>
          <w:sz w:val="20"/>
          <w:szCs w:val="20"/>
        </w:rPr>
        <w:t xml:space="preserve">Durchführung der geplanten Maßnahme </w:t>
      </w:r>
      <w:r>
        <w:rPr>
          <w:rFonts w:ascii="Verdana" w:hAnsi="Verdana"/>
          <w:sz w:val="20"/>
          <w:szCs w:val="20"/>
        </w:rPr>
        <w:t>(ca. 20 Minuten)</w:t>
      </w:r>
    </w:p>
    <w:p w:rsidR="00A57D0A" w:rsidRPr="00070E0E" w:rsidRDefault="00A57D0A" w:rsidP="00A57D0A">
      <w:pPr>
        <w:pStyle w:val="Listenabsatz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070E0E">
        <w:rPr>
          <w:rFonts w:ascii="Verdana" w:hAnsi="Verdana"/>
          <w:sz w:val="20"/>
          <w:szCs w:val="20"/>
        </w:rPr>
        <w:t>die PA und PB  beobachten die Situation und machen sich Notizen</w:t>
      </w:r>
    </w:p>
    <w:p w:rsidR="00A57D0A" w:rsidRPr="00070E0E" w:rsidRDefault="00A57D0A" w:rsidP="00A57D0A">
      <w:pPr>
        <w:pStyle w:val="Listenabsatz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070E0E">
        <w:rPr>
          <w:rFonts w:ascii="Verdana" w:hAnsi="Verdana"/>
          <w:sz w:val="20"/>
          <w:szCs w:val="20"/>
        </w:rPr>
        <w:t xml:space="preserve">der/die Schüler/in kann sich bei Bedarf durch PA helfen lassen </w:t>
      </w:r>
    </w:p>
    <w:p w:rsidR="00A57D0A" w:rsidRPr="00070E0E" w:rsidRDefault="00A57D0A" w:rsidP="00A57D0A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0E0E">
        <w:rPr>
          <w:rFonts w:ascii="Verdana" w:hAnsi="Verdana"/>
          <w:sz w:val="20"/>
          <w:szCs w:val="20"/>
        </w:rPr>
        <w:t>Reflexion</w:t>
      </w:r>
      <w:r>
        <w:rPr>
          <w:rFonts w:ascii="Verdana" w:hAnsi="Verdana"/>
          <w:sz w:val="20"/>
          <w:szCs w:val="20"/>
        </w:rPr>
        <w:t xml:space="preserve"> (ca. 20 Minuten)</w:t>
      </w:r>
    </w:p>
    <w:p w:rsidR="00A57D0A" w:rsidRPr="00070E0E" w:rsidRDefault="00A57D0A" w:rsidP="00A57D0A">
      <w:pPr>
        <w:pStyle w:val="Listenabsatz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070E0E">
        <w:rPr>
          <w:rFonts w:ascii="Verdana" w:hAnsi="Verdana"/>
          <w:sz w:val="20"/>
          <w:szCs w:val="20"/>
        </w:rPr>
        <w:t>Reflexion</w:t>
      </w:r>
      <w:r>
        <w:rPr>
          <w:rFonts w:ascii="Verdana" w:hAnsi="Verdana"/>
          <w:sz w:val="20"/>
          <w:szCs w:val="20"/>
        </w:rPr>
        <w:t xml:space="preserve"> anhand der Kriterien des Bewertungsbogens</w:t>
      </w:r>
      <w:r w:rsidRPr="00070E0E">
        <w:rPr>
          <w:rFonts w:ascii="Verdana" w:hAnsi="Verdana"/>
          <w:sz w:val="20"/>
          <w:szCs w:val="20"/>
        </w:rPr>
        <w:t xml:space="preserve"> durch die Schül</w:t>
      </w:r>
      <w:r w:rsidRPr="00070E0E">
        <w:rPr>
          <w:rFonts w:ascii="Verdana" w:hAnsi="Verdana"/>
          <w:sz w:val="20"/>
          <w:szCs w:val="20"/>
        </w:rPr>
        <w:t>e</w:t>
      </w:r>
      <w:r w:rsidRPr="00070E0E">
        <w:rPr>
          <w:rFonts w:ascii="Verdana" w:hAnsi="Verdana"/>
          <w:sz w:val="20"/>
          <w:szCs w:val="20"/>
        </w:rPr>
        <w:t>rin/den Schüler</w:t>
      </w:r>
    </w:p>
    <w:p w:rsidR="00A57D0A" w:rsidRDefault="00A57D0A" w:rsidP="00A57D0A">
      <w:pPr>
        <w:pStyle w:val="Listenabsatz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070E0E">
        <w:rPr>
          <w:rFonts w:ascii="Verdana" w:hAnsi="Verdana"/>
          <w:sz w:val="20"/>
          <w:szCs w:val="20"/>
        </w:rPr>
        <w:t>Rückmeldung</w:t>
      </w:r>
      <w:r>
        <w:rPr>
          <w:rFonts w:ascii="Verdana" w:hAnsi="Verdana"/>
          <w:sz w:val="20"/>
          <w:szCs w:val="20"/>
        </w:rPr>
        <w:t xml:space="preserve"> anhand des Bewertungsbogens</w:t>
      </w:r>
      <w:r w:rsidRPr="00070E0E">
        <w:rPr>
          <w:rFonts w:ascii="Verdana" w:hAnsi="Verdana"/>
          <w:sz w:val="20"/>
          <w:szCs w:val="20"/>
        </w:rPr>
        <w:t xml:space="preserve"> durch PA, dann durch  PB</w:t>
      </w:r>
    </w:p>
    <w:p w:rsidR="00DF228C" w:rsidRPr="00DF228C" w:rsidRDefault="00DF228C" w:rsidP="00DF228C">
      <w:pPr>
        <w:rPr>
          <w:szCs w:val="20"/>
        </w:rPr>
      </w:pPr>
    </w:p>
    <w:p w:rsidR="00A57D0A" w:rsidRPr="00DF228C" w:rsidRDefault="00A57D0A" w:rsidP="00DF228C">
      <w:pPr>
        <w:ind w:left="360"/>
        <w:rPr>
          <w:szCs w:val="20"/>
        </w:rPr>
      </w:pPr>
    </w:p>
    <w:p w:rsidR="00A57D0A" w:rsidRDefault="00DF228C" w:rsidP="00DF228C">
      <w:pPr>
        <w:pStyle w:val="Listenabsatz"/>
        <w:numPr>
          <w:ilvl w:val="0"/>
          <w:numId w:val="2"/>
        </w:numPr>
        <w:rPr>
          <w:szCs w:val="20"/>
        </w:rPr>
      </w:pPr>
      <w:r w:rsidRPr="00DF228C">
        <w:rPr>
          <w:szCs w:val="20"/>
        </w:rPr>
        <w:t>Gespräch über den Einsatz (Lernziele, Probleme, Erfolge etc.) (ca.10 Minuten)</w:t>
      </w:r>
    </w:p>
    <w:p w:rsidR="00A57D0A" w:rsidRDefault="00A57D0A" w:rsidP="00A57D0A">
      <w:pPr>
        <w:tabs>
          <w:tab w:val="left" w:pos="993"/>
          <w:tab w:val="left" w:pos="2410"/>
          <w:tab w:val="left" w:pos="7797"/>
        </w:tabs>
        <w:ind w:right="-290"/>
      </w:pPr>
    </w:p>
    <w:p w:rsidR="00A57D0A" w:rsidRDefault="00A57D0A" w:rsidP="00DF228C">
      <w:pPr>
        <w:pStyle w:val="Listenabsatz"/>
        <w:numPr>
          <w:ilvl w:val="0"/>
          <w:numId w:val="2"/>
        </w:numPr>
        <w:tabs>
          <w:tab w:val="left" w:pos="993"/>
          <w:tab w:val="left" w:pos="2410"/>
          <w:tab w:val="left" w:pos="7797"/>
        </w:tabs>
        <w:ind w:right="-290"/>
      </w:pPr>
      <w:r>
        <w:t>In der ambulanten Pflege besteht die Möglichkeit sich bei dem Kunden zu treffen, wenn eine Rückzugsmöglichkeit für das Vorgespräch und die Reflexion vorhanden ist. Anson</w:t>
      </w:r>
      <w:r>
        <w:t>s</w:t>
      </w:r>
      <w:r>
        <w:t>ten ist der Treffpunkt die Pflegestation und es wird gemeinsam zum Kunden gefahren.</w:t>
      </w:r>
    </w:p>
    <w:p w:rsidR="00A57D0A" w:rsidRDefault="00A57D0A" w:rsidP="00A57D0A">
      <w:pPr>
        <w:tabs>
          <w:tab w:val="left" w:pos="993"/>
          <w:tab w:val="left" w:pos="2410"/>
          <w:tab w:val="left" w:pos="7797"/>
        </w:tabs>
        <w:ind w:right="-290"/>
      </w:pPr>
    </w:p>
    <w:p w:rsidR="00A57D0A" w:rsidRDefault="00A57D0A" w:rsidP="00A57D0A">
      <w:pPr>
        <w:tabs>
          <w:tab w:val="left" w:pos="993"/>
          <w:tab w:val="left" w:pos="2410"/>
          <w:tab w:val="left" w:pos="7797"/>
        </w:tabs>
        <w:ind w:right="-290"/>
      </w:pPr>
      <w:r>
        <w:t xml:space="preserve">Zur Reflexion wird ein speziell entwickelter Bewertungsbogen genutzt, welcher diesem Schreiben angehängt ist. </w:t>
      </w:r>
    </w:p>
    <w:p w:rsidR="00A57D0A" w:rsidRDefault="00A57D0A" w:rsidP="00A57D0A">
      <w:pPr>
        <w:tabs>
          <w:tab w:val="left" w:pos="993"/>
          <w:tab w:val="left" w:pos="2410"/>
          <w:tab w:val="left" w:pos="7797"/>
        </w:tabs>
        <w:ind w:right="-290"/>
      </w:pPr>
      <w:r>
        <w:t>Das Formular der „E</w:t>
      </w:r>
      <w:r w:rsidRPr="00993918">
        <w:t>inverständniserklärung der Bewohnerin oder des Bewohners</w:t>
      </w:r>
      <w:r>
        <w:t>“ ist ab s</w:t>
      </w:r>
      <w:r>
        <w:t>o</w:t>
      </w:r>
      <w:r>
        <w:t xml:space="preserve">fort im Downloadbereich der </w:t>
      </w:r>
      <w:proofErr w:type="spellStart"/>
      <w:r>
        <w:t>AGewiS</w:t>
      </w:r>
      <w:proofErr w:type="spellEnd"/>
      <w:r>
        <w:t xml:space="preserve"> für die Schüler zugänglich.</w:t>
      </w:r>
    </w:p>
    <w:p w:rsidR="0048696F" w:rsidRDefault="0048696F"/>
    <w:sectPr w:rsidR="004869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0A" w:rsidRDefault="00A57D0A">
      <w:r>
        <w:separator/>
      </w:r>
    </w:p>
  </w:endnote>
  <w:endnote w:type="continuationSeparator" w:id="0">
    <w:p w:rsidR="00A57D0A" w:rsidRDefault="00A5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B9" w:rsidRDefault="00435B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B9" w:rsidRPr="009C54FD" w:rsidRDefault="00435BB9" w:rsidP="00435BB9">
    <w:pPr>
      <w:pStyle w:val="Fuzeile"/>
      <w:rPr>
        <w:rFonts w:ascii="Arial" w:hAnsi="Arial" w:cs="Arial"/>
        <w:sz w:val="12"/>
        <w:szCs w:val="12"/>
      </w:rPr>
    </w:pPr>
    <w:r w:rsidRPr="00435BB9">
      <w:rPr>
        <w:rFonts w:ascii="Arial" w:hAnsi="Arial" w:cs="Arial"/>
        <w:sz w:val="12"/>
        <w:szCs w:val="12"/>
      </w:rPr>
      <w:t>Freigegeben: Akademieleitung am: 01.03.</w:t>
    </w:r>
    <w:r w:rsidRPr="009C54FD">
      <w:rPr>
        <w:rFonts w:ascii="Arial" w:hAnsi="Arial" w:cs="Arial"/>
        <w:sz w:val="12"/>
        <w:szCs w:val="12"/>
      </w:rPr>
      <w:t>2017                                                                                    Dokument-ID  A07</w:t>
    </w:r>
    <w:r w:rsidR="002B756A">
      <w:rPr>
        <w:rFonts w:ascii="Arial" w:hAnsi="Arial" w:cs="Arial"/>
        <w:sz w:val="12"/>
        <w:szCs w:val="12"/>
      </w:rPr>
      <w:t>b</w:t>
    </w:r>
    <w:r w:rsidRPr="009C54FD">
      <w:rPr>
        <w:rFonts w:ascii="Arial" w:hAnsi="Arial" w:cs="Arial"/>
        <w:sz w:val="12"/>
        <w:szCs w:val="12"/>
      </w:rPr>
      <w:t>│Version 02│vom 01.03.2017│Seite 2 von 2</w:t>
    </w:r>
  </w:p>
  <w:p w:rsidR="00435BB9" w:rsidRPr="00435BB9" w:rsidRDefault="00435BB9" w:rsidP="00435BB9">
    <w:pPr>
      <w:pStyle w:val="Fuzeile"/>
      <w:rPr>
        <w:rFonts w:ascii="Arial" w:hAnsi="Arial" w:cs="Arial"/>
        <w:sz w:val="16"/>
        <w:szCs w:val="16"/>
      </w:rPr>
    </w:pPr>
  </w:p>
  <w:p w:rsidR="00435BB9" w:rsidRDefault="00435BB9" w:rsidP="00435BB9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</w:t>
    </w: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Dokument-ID  A007a│Version 02│vom 01.03.2017│Seite 1 von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B9" w:rsidRDefault="00435B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0A" w:rsidRDefault="00A57D0A">
      <w:r>
        <w:separator/>
      </w:r>
    </w:p>
  </w:footnote>
  <w:footnote w:type="continuationSeparator" w:id="0">
    <w:p w:rsidR="00A57D0A" w:rsidRDefault="00A57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B9" w:rsidRDefault="00435B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B9" w:rsidRDefault="00435B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B9" w:rsidRDefault="00435B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7FD"/>
    <w:multiLevelType w:val="hybridMultilevel"/>
    <w:tmpl w:val="26063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0F6C"/>
    <w:multiLevelType w:val="hybridMultilevel"/>
    <w:tmpl w:val="28489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2627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D581E"/>
    <w:multiLevelType w:val="hybridMultilevel"/>
    <w:tmpl w:val="5A6A2F1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336C2"/>
    <w:multiLevelType w:val="hybridMultilevel"/>
    <w:tmpl w:val="BDACF20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5534C"/>
    <w:multiLevelType w:val="hybridMultilevel"/>
    <w:tmpl w:val="A790B3E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0A"/>
    <w:rsid w:val="0019432A"/>
    <w:rsid w:val="002B756A"/>
    <w:rsid w:val="00435BB9"/>
    <w:rsid w:val="0048696F"/>
    <w:rsid w:val="00512F44"/>
    <w:rsid w:val="0065132A"/>
    <w:rsid w:val="007F28F5"/>
    <w:rsid w:val="009C54FD"/>
    <w:rsid w:val="00A44DD5"/>
    <w:rsid w:val="00A57D0A"/>
    <w:rsid w:val="00D4447E"/>
    <w:rsid w:val="00DF228C"/>
    <w:rsid w:val="00E0475B"/>
    <w:rsid w:val="00E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7D0A"/>
    <w:rPr>
      <w:rFonts w:ascii="Verdana" w:hAnsi="Verdana"/>
      <w:szCs w:val="24"/>
    </w:rPr>
  </w:style>
  <w:style w:type="paragraph" w:styleId="berschrift1">
    <w:name w:val="heading 1"/>
    <w:basedOn w:val="Standard"/>
    <w:next w:val="Textkrper"/>
    <w:link w:val="berschrift1Zchn"/>
    <w:qFormat/>
    <w:rsid w:val="00A57D0A"/>
    <w:pPr>
      <w:keepNext/>
      <w:spacing w:line="240" w:lineRule="atLeast"/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4D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44DD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A57D0A"/>
    <w:rPr>
      <w:rFonts w:ascii="Verdana" w:hAnsi="Verdana" w:cs="Arial"/>
      <w:b/>
      <w:bCs/>
      <w:kern w:val="32"/>
      <w:szCs w:val="32"/>
    </w:rPr>
  </w:style>
  <w:style w:type="paragraph" w:styleId="Listenabsatz">
    <w:name w:val="List Paragraph"/>
    <w:basedOn w:val="Standard"/>
    <w:uiPriority w:val="34"/>
    <w:qFormat/>
    <w:rsid w:val="00A57D0A"/>
    <w:pPr>
      <w:ind w:left="720"/>
      <w:contextualSpacing/>
    </w:pPr>
    <w:rPr>
      <w:rFonts w:ascii="Calibri" w:hAnsi="Calibri"/>
      <w:sz w:val="24"/>
    </w:rPr>
  </w:style>
  <w:style w:type="paragraph" w:styleId="Textkrper">
    <w:name w:val="Body Text"/>
    <w:basedOn w:val="Standard"/>
    <w:link w:val="TextkrperZchn"/>
    <w:rsid w:val="00A57D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57D0A"/>
    <w:rPr>
      <w:rFonts w:ascii="Verdana" w:hAnsi="Verdana"/>
      <w:szCs w:val="24"/>
    </w:rPr>
  </w:style>
  <w:style w:type="character" w:customStyle="1" w:styleId="FuzeileZchn">
    <w:name w:val="Fußzeile Zchn"/>
    <w:basedOn w:val="Absatz-Standardschriftart"/>
    <w:link w:val="Fuzeile"/>
    <w:rsid w:val="00435BB9"/>
    <w:rPr>
      <w:rFonts w:ascii="Verdana" w:hAnsi="Verdana"/>
      <w:szCs w:val="24"/>
    </w:rPr>
  </w:style>
  <w:style w:type="paragraph" w:styleId="Sprechblasentext">
    <w:name w:val="Balloon Text"/>
    <w:basedOn w:val="Standard"/>
    <w:link w:val="SprechblasentextZchn"/>
    <w:rsid w:val="00435B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5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7D0A"/>
    <w:rPr>
      <w:rFonts w:ascii="Verdana" w:hAnsi="Verdana"/>
      <w:szCs w:val="24"/>
    </w:rPr>
  </w:style>
  <w:style w:type="paragraph" w:styleId="berschrift1">
    <w:name w:val="heading 1"/>
    <w:basedOn w:val="Standard"/>
    <w:next w:val="Textkrper"/>
    <w:link w:val="berschrift1Zchn"/>
    <w:qFormat/>
    <w:rsid w:val="00A57D0A"/>
    <w:pPr>
      <w:keepNext/>
      <w:spacing w:line="240" w:lineRule="atLeast"/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4D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44DD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A57D0A"/>
    <w:rPr>
      <w:rFonts w:ascii="Verdana" w:hAnsi="Verdana" w:cs="Arial"/>
      <w:b/>
      <w:bCs/>
      <w:kern w:val="32"/>
      <w:szCs w:val="32"/>
    </w:rPr>
  </w:style>
  <w:style w:type="paragraph" w:styleId="Listenabsatz">
    <w:name w:val="List Paragraph"/>
    <w:basedOn w:val="Standard"/>
    <w:uiPriority w:val="34"/>
    <w:qFormat/>
    <w:rsid w:val="00A57D0A"/>
    <w:pPr>
      <w:ind w:left="720"/>
      <w:contextualSpacing/>
    </w:pPr>
    <w:rPr>
      <w:rFonts w:ascii="Calibri" w:hAnsi="Calibri"/>
      <w:sz w:val="24"/>
    </w:rPr>
  </w:style>
  <w:style w:type="paragraph" w:styleId="Textkrper">
    <w:name w:val="Body Text"/>
    <w:basedOn w:val="Standard"/>
    <w:link w:val="TextkrperZchn"/>
    <w:rsid w:val="00A57D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57D0A"/>
    <w:rPr>
      <w:rFonts w:ascii="Verdana" w:hAnsi="Verdana"/>
      <w:szCs w:val="24"/>
    </w:rPr>
  </w:style>
  <w:style w:type="character" w:customStyle="1" w:styleId="FuzeileZchn">
    <w:name w:val="Fußzeile Zchn"/>
    <w:basedOn w:val="Absatz-Standardschriftart"/>
    <w:link w:val="Fuzeile"/>
    <w:rsid w:val="00435BB9"/>
    <w:rPr>
      <w:rFonts w:ascii="Verdana" w:hAnsi="Verdana"/>
      <w:szCs w:val="24"/>
    </w:rPr>
  </w:style>
  <w:style w:type="paragraph" w:styleId="Sprechblasentext">
    <w:name w:val="Balloon Text"/>
    <w:basedOn w:val="Standard"/>
    <w:link w:val="SprechblasentextZchn"/>
    <w:rsid w:val="00435B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5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D881DEC1</Template>
  <TotalTime>0</TotalTime>
  <Pages>2</Pages>
  <Words>463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2017-03-01T11:14:00Z</dcterms:created>
  <dcterms:modified xsi:type="dcterms:W3CDTF">2017-05-15T08:29:00Z</dcterms:modified>
</cp:coreProperties>
</file>